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D9" w:rsidRPr="00A549D9" w:rsidRDefault="00A549D9" w:rsidP="00A549D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lang w:eastAsia="ru-RU"/>
        </w:rPr>
      </w:pPr>
      <w:r>
        <w:rPr>
          <w:rFonts w:ascii="Times New Roman" w:eastAsia="Courier New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>
                <wp:simplePos x="0" y="0"/>
                <wp:positionH relativeFrom="page">
                  <wp:posOffset>2889250</wp:posOffset>
                </wp:positionH>
                <wp:positionV relativeFrom="page">
                  <wp:posOffset>2173605</wp:posOffset>
                </wp:positionV>
                <wp:extent cx="4626610" cy="189865"/>
                <wp:effectExtent l="3175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6610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49D9" w:rsidRPr="00A549D9" w:rsidRDefault="00A549D9" w:rsidP="00A549D9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A549D9">
                              <w:rPr>
                                <w:rStyle w:val="Headerorfooter0"/>
                                <w:rFonts w:eastAsiaTheme="minorHAnsi"/>
                                <w:bCs w:val="0"/>
                                <w:sz w:val="28"/>
                                <w:szCs w:val="28"/>
                              </w:rPr>
                              <w:t>Раздел 4. Перечень мероприятий муниципальной программы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27.5pt;margin-top:171.15pt;width:364.3pt;height:14.9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" filled="f" stroked="f">
                <v:textbox style="mso-fit-shape-to-text:t" inset="0,0,0,0">
                  <w:txbxContent>
                    <w:p w:rsidR="00A549D9" w:rsidRPr="00A549D9" w:rsidRDefault="00A549D9" w:rsidP="00A549D9">
                      <w:pPr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 w:rsidRPr="00A549D9">
                        <w:rPr>
                          <w:rStyle w:val="Headerorfooter0"/>
                          <w:rFonts w:eastAsiaTheme="minorHAnsi"/>
                          <w:bCs w:val="0"/>
                          <w:sz w:val="28"/>
                          <w:szCs w:val="28"/>
                        </w:rPr>
                        <w:t>Раздел 4. Перечень мероприятий муниципальной программы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549D9">
        <w:rPr>
          <w:rFonts w:ascii="Times New Roman" w:eastAsia="Courier New" w:hAnsi="Times New Roman" w:cs="Times New Roman"/>
          <w:color w:val="000000"/>
          <w:lang w:eastAsia="ru-RU"/>
        </w:rPr>
        <w:t>Приложение 1</w:t>
      </w:r>
    </w:p>
    <w:p w:rsidR="00A549D9" w:rsidRPr="00A549D9" w:rsidRDefault="00A549D9" w:rsidP="00A549D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lang w:eastAsia="ru-RU"/>
        </w:rPr>
      </w:pPr>
      <w:r w:rsidRPr="00A549D9">
        <w:rPr>
          <w:rFonts w:ascii="Times New Roman" w:eastAsia="Courier New" w:hAnsi="Times New Roman" w:cs="Times New Roman"/>
          <w:color w:val="000000"/>
          <w:lang w:eastAsia="ru-RU"/>
        </w:rPr>
        <w:t xml:space="preserve"> </w:t>
      </w:r>
      <w:r w:rsidR="00521865">
        <w:rPr>
          <w:rFonts w:ascii="Times New Roman" w:eastAsia="Courier New" w:hAnsi="Times New Roman" w:cs="Times New Roman"/>
          <w:color w:val="000000"/>
          <w:lang w:eastAsia="ru-RU"/>
        </w:rPr>
        <w:t xml:space="preserve">На </w:t>
      </w:r>
      <w:bookmarkStart w:id="0" w:name="_GoBack"/>
      <w:bookmarkEnd w:id="0"/>
      <w:r w:rsidRPr="00A549D9">
        <w:rPr>
          <w:rFonts w:ascii="Times New Roman" w:eastAsia="Courier New" w:hAnsi="Times New Roman" w:cs="Times New Roman"/>
          <w:color w:val="000000"/>
          <w:lang w:eastAsia="ru-RU"/>
        </w:rPr>
        <w:t>постановление №_____</w:t>
      </w:r>
    </w:p>
    <w:p w:rsidR="00A549D9" w:rsidRPr="00A549D9" w:rsidRDefault="00A549D9" w:rsidP="00A549D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lang w:eastAsia="ru-RU"/>
        </w:rPr>
      </w:pPr>
      <w:r w:rsidRPr="00A549D9">
        <w:rPr>
          <w:rFonts w:ascii="Times New Roman" w:eastAsia="Courier New" w:hAnsi="Times New Roman" w:cs="Times New Roman"/>
          <w:color w:val="000000"/>
          <w:lang w:eastAsia="ru-RU"/>
        </w:rPr>
        <w:t>от «__» ______ 2023 г</w:t>
      </w:r>
    </w:p>
    <w:p w:rsidR="00A549D9" w:rsidRPr="00A549D9" w:rsidRDefault="00A549D9" w:rsidP="00A549D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lang w:eastAsia="ru-RU"/>
        </w:rPr>
      </w:pPr>
      <w:r w:rsidRPr="00A549D9">
        <w:rPr>
          <w:rFonts w:ascii="Times New Roman" w:eastAsia="Courier New" w:hAnsi="Times New Roman" w:cs="Times New Roman"/>
          <w:color w:val="000000"/>
          <w:lang w:eastAsia="ru-RU"/>
        </w:rPr>
        <w:t xml:space="preserve">Администрации </w:t>
      </w:r>
      <w:proofErr w:type="gramStart"/>
      <w:r w:rsidRPr="00A549D9">
        <w:rPr>
          <w:rFonts w:ascii="Times New Roman" w:eastAsia="Courier New" w:hAnsi="Times New Roman" w:cs="Times New Roman"/>
          <w:color w:val="000000"/>
          <w:lang w:eastAsia="ru-RU"/>
        </w:rPr>
        <w:t>Катав-Ивановского</w:t>
      </w:r>
      <w:proofErr w:type="gramEnd"/>
    </w:p>
    <w:p w:rsidR="00A549D9" w:rsidRPr="00A549D9" w:rsidRDefault="00A549D9" w:rsidP="00A549D9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lang w:eastAsia="ru-RU"/>
        </w:rPr>
      </w:pPr>
      <w:r w:rsidRPr="00A549D9">
        <w:rPr>
          <w:rFonts w:ascii="Times New Roman" w:eastAsia="Courier New" w:hAnsi="Times New Roman" w:cs="Times New Roman"/>
          <w:color w:val="000000"/>
          <w:lang w:eastAsia="ru-RU"/>
        </w:rPr>
        <w:t>Муниципального района</w:t>
      </w:r>
    </w:p>
    <w:p w:rsidR="00A549D9" w:rsidRDefault="00A549D9" w:rsidP="00A549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9D9" w:rsidRDefault="00A549D9" w:rsidP="00A549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9D9" w:rsidRDefault="00A549D9" w:rsidP="00A549D9">
      <w:pPr>
        <w:tabs>
          <w:tab w:val="left" w:pos="114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549D9" w:rsidRPr="00A549D9" w:rsidRDefault="00A549D9" w:rsidP="00A549D9">
      <w:pPr>
        <w:tabs>
          <w:tab w:val="left" w:pos="114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A549D9" w:rsidRPr="00A549D9" w:rsidRDefault="00A549D9" w:rsidP="00A549D9">
      <w:pPr>
        <w:tabs>
          <w:tab w:val="left" w:pos="114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Y="-69"/>
        <w:tblOverlap w:val="never"/>
        <w:tblW w:w="150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4330"/>
        <w:gridCol w:w="2438"/>
        <w:gridCol w:w="2309"/>
        <w:gridCol w:w="2126"/>
        <w:gridCol w:w="1018"/>
        <w:gridCol w:w="1018"/>
        <w:gridCol w:w="955"/>
      </w:tblGrid>
      <w:tr w:rsidR="00A549D9" w:rsidTr="00A549D9">
        <w:trPr>
          <w:trHeight w:hRule="exact" w:val="85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A549D9">
            <w:pPr>
              <w:pStyle w:val="3"/>
              <w:shd w:val="clear" w:color="auto" w:fill="auto"/>
              <w:spacing w:after="0" w:line="280" w:lineRule="exact"/>
              <w:ind w:left="160" w:firstLine="0"/>
              <w:jc w:val="left"/>
            </w:pPr>
            <w:r>
              <w:rPr>
                <w:rStyle w:val="1"/>
                <w:lang w:val="en-US"/>
              </w:rPr>
              <w:t xml:space="preserve">N </w:t>
            </w:r>
            <w:r>
              <w:rPr>
                <w:rStyle w:val="1"/>
              </w:rPr>
              <w:t>п/п</w:t>
            </w:r>
          </w:p>
        </w:tc>
        <w:tc>
          <w:tcPr>
            <w:tcW w:w="4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A549D9">
            <w:pPr>
              <w:pStyle w:val="3"/>
              <w:shd w:val="clear" w:color="auto" w:fill="auto"/>
              <w:spacing w:after="0" w:line="280" w:lineRule="exact"/>
              <w:ind w:firstLine="0"/>
              <w:jc w:val="center"/>
            </w:pPr>
            <w:r>
              <w:rPr>
                <w:rStyle w:val="1"/>
              </w:rPr>
              <w:t>Наименование мероприятия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A549D9">
            <w:pPr>
              <w:pStyle w:val="3"/>
              <w:shd w:val="clear" w:color="auto" w:fill="auto"/>
              <w:spacing w:after="0" w:line="298" w:lineRule="exact"/>
              <w:ind w:firstLine="0"/>
              <w:jc w:val="center"/>
            </w:pPr>
            <w:r>
              <w:rPr>
                <w:rStyle w:val="1"/>
              </w:rPr>
              <w:t>Ответственный</w:t>
            </w:r>
          </w:p>
          <w:p w:rsidR="00A549D9" w:rsidRDefault="00A549D9" w:rsidP="00A549D9">
            <w:pPr>
              <w:pStyle w:val="3"/>
              <w:shd w:val="clear" w:color="auto" w:fill="auto"/>
              <w:spacing w:after="0" w:line="298" w:lineRule="exact"/>
              <w:ind w:firstLine="0"/>
              <w:jc w:val="center"/>
            </w:pPr>
            <w:r>
              <w:rPr>
                <w:rStyle w:val="1"/>
              </w:rPr>
              <w:t>исполнитель,</w:t>
            </w:r>
          </w:p>
          <w:p w:rsidR="00A549D9" w:rsidRDefault="00A549D9" w:rsidP="00A549D9">
            <w:pPr>
              <w:pStyle w:val="3"/>
              <w:shd w:val="clear" w:color="auto" w:fill="auto"/>
              <w:spacing w:after="0" w:line="298" w:lineRule="exact"/>
              <w:ind w:firstLine="0"/>
              <w:jc w:val="center"/>
            </w:pPr>
            <w:r>
              <w:rPr>
                <w:rStyle w:val="1"/>
              </w:rPr>
              <w:t>соисполнитель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A549D9">
            <w:pPr>
              <w:pStyle w:val="3"/>
              <w:shd w:val="clear" w:color="auto" w:fill="auto"/>
              <w:spacing w:after="0" w:line="280" w:lineRule="exact"/>
              <w:ind w:firstLine="0"/>
              <w:jc w:val="center"/>
            </w:pPr>
            <w:r>
              <w:rPr>
                <w:rStyle w:val="1"/>
              </w:rPr>
              <w:t>Срок реализации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A549D9">
            <w:pPr>
              <w:pStyle w:val="3"/>
              <w:shd w:val="clear" w:color="auto" w:fill="auto"/>
              <w:spacing w:after="0" w:line="280" w:lineRule="exact"/>
              <w:ind w:firstLine="0"/>
              <w:jc w:val="center"/>
            </w:pPr>
            <w:r>
              <w:rPr>
                <w:rStyle w:val="1"/>
              </w:rPr>
              <w:t>Источник</w:t>
            </w:r>
          </w:p>
          <w:p w:rsidR="00A549D9" w:rsidRDefault="00A549D9" w:rsidP="00A549D9">
            <w:pPr>
              <w:pStyle w:val="3"/>
              <w:shd w:val="clear" w:color="auto" w:fill="auto"/>
              <w:spacing w:before="60" w:after="0" w:line="280" w:lineRule="exact"/>
              <w:ind w:firstLine="0"/>
              <w:jc w:val="center"/>
            </w:pPr>
            <w:r>
              <w:rPr>
                <w:rStyle w:val="1"/>
              </w:rPr>
              <w:t>финансирования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9D9" w:rsidRDefault="00A549D9" w:rsidP="00A549D9">
            <w:pPr>
              <w:pStyle w:val="3"/>
              <w:shd w:val="clear" w:color="auto" w:fill="auto"/>
              <w:spacing w:after="0" w:line="302" w:lineRule="exact"/>
              <w:ind w:left="240" w:firstLine="0"/>
              <w:jc w:val="left"/>
            </w:pPr>
            <w:r>
              <w:rPr>
                <w:rStyle w:val="1"/>
              </w:rPr>
              <w:t>Объем финансирования по годам, тыс. рублей</w:t>
            </w:r>
          </w:p>
        </w:tc>
      </w:tr>
      <w:tr w:rsidR="00A549D9" w:rsidTr="00A549D9">
        <w:trPr>
          <w:trHeight w:hRule="exact" w:val="797"/>
        </w:trPr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4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24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23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120" w:line="280" w:lineRule="exact"/>
              <w:ind w:left="260" w:firstLine="0"/>
              <w:jc w:val="left"/>
            </w:pPr>
            <w:r>
              <w:rPr>
                <w:rStyle w:val="1"/>
              </w:rPr>
              <w:t>2023</w:t>
            </w:r>
          </w:p>
          <w:p w:rsidR="00A549D9" w:rsidRDefault="00A549D9" w:rsidP="00143EA7">
            <w:pPr>
              <w:pStyle w:val="3"/>
              <w:shd w:val="clear" w:color="auto" w:fill="auto"/>
              <w:spacing w:before="120" w:after="0" w:line="280" w:lineRule="exact"/>
              <w:ind w:firstLine="0"/>
              <w:jc w:val="center"/>
            </w:pPr>
            <w:r>
              <w:rPr>
                <w:rStyle w:val="1"/>
              </w:rPr>
              <w:t>год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120" w:line="280" w:lineRule="exact"/>
              <w:ind w:left="260" w:firstLine="0"/>
              <w:jc w:val="left"/>
            </w:pPr>
            <w:r>
              <w:rPr>
                <w:rStyle w:val="1"/>
              </w:rPr>
              <w:t>2024</w:t>
            </w:r>
          </w:p>
          <w:p w:rsidR="00A549D9" w:rsidRDefault="00A549D9" w:rsidP="00143EA7">
            <w:pPr>
              <w:pStyle w:val="3"/>
              <w:shd w:val="clear" w:color="auto" w:fill="auto"/>
              <w:spacing w:before="120" w:after="0" w:line="280" w:lineRule="exact"/>
              <w:ind w:firstLine="0"/>
              <w:jc w:val="center"/>
            </w:pPr>
            <w:r>
              <w:rPr>
                <w:rStyle w:val="1"/>
              </w:rPr>
              <w:t>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120" w:line="280" w:lineRule="exact"/>
              <w:ind w:left="220" w:firstLine="0"/>
              <w:jc w:val="left"/>
            </w:pPr>
            <w:r>
              <w:rPr>
                <w:rStyle w:val="1"/>
              </w:rPr>
              <w:t>2025</w:t>
            </w:r>
          </w:p>
          <w:p w:rsidR="00A549D9" w:rsidRDefault="00A549D9" w:rsidP="00143EA7">
            <w:pPr>
              <w:pStyle w:val="3"/>
              <w:shd w:val="clear" w:color="auto" w:fill="auto"/>
              <w:spacing w:before="120" w:after="0" w:line="280" w:lineRule="exact"/>
              <w:ind w:firstLine="0"/>
              <w:jc w:val="center"/>
            </w:pPr>
            <w:r>
              <w:rPr>
                <w:rStyle w:val="1"/>
              </w:rPr>
              <w:t>год</w:t>
            </w:r>
          </w:p>
        </w:tc>
      </w:tr>
      <w:tr w:rsidR="00A549D9" w:rsidTr="00A549D9">
        <w:trPr>
          <w:trHeight w:hRule="exact" w:val="1054"/>
        </w:trPr>
        <w:tc>
          <w:tcPr>
            <w:tcW w:w="150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1"/>
              </w:rPr>
              <w:t>Задача 1. Формирование условий для комплексного решения проблем несовершеннолетних, их семей органами и учреждениями</w:t>
            </w:r>
          </w:p>
          <w:p w:rsidR="00A549D9" w:rsidRDefault="00A549D9" w:rsidP="00143EA7">
            <w:pPr>
              <w:pStyle w:val="3"/>
              <w:shd w:val="clear" w:color="auto" w:fill="auto"/>
              <w:spacing w:before="60" w:after="0" w:line="280" w:lineRule="exact"/>
              <w:ind w:firstLine="0"/>
              <w:jc w:val="center"/>
            </w:pPr>
            <w:r>
              <w:rPr>
                <w:rStyle w:val="1"/>
              </w:rPr>
              <w:t>системы профилактики безнадзорности и правонарушений</w:t>
            </w:r>
          </w:p>
        </w:tc>
      </w:tr>
      <w:tr w:rsidR="00A549D9" w:rsidTr="00A549D9">
        <w:trPr>
          <w:trHeight w:hRule="exact" w:val="821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330" w:lineRule="exact"/>
              <w:ind w:right="320" w:firstLine="0"/>
              <w:jc w:val="right"/>
            </w:pPr>
            <w:r>
              <w:rPr>
                <w:rStyle w:val="Bodytext75pt"/>
              </w:rPr>
              <w:t>1</w:t>
            </w:r>
            <w:r>
              <w:rPr>
                <w:rStyle w:val="BodytextCordiaUPC165ptBold"/>
              </w:rPr>
              <w:t>.</w:t>
            </w:r>
          </w:p>
        </w:tc>
        <w:tc>
          <w:tcPr>
            <w:tcW w:w="4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98" w:lineRule="exact"/>
              <w:ind w:firstLine="0"/>
              <w:jc w:val="center"/>
            </w:pPr>
            <w:r>
              <w:rPr>
                <w:rStyle w:val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1"/>
              </w:rPr>
              <w:t>Управление</w:t>
            </w:r>
          </w:p>
          <w:p w:rsidR="00A549D9" w:rsidRDefault="00A549D9" w:rsidP="00143EA7">
            <w:pPr>
              <w:pStyle w:val="3"/>
              <w:shd w:val="clear" w:color="auto" w:fill="auto"/>
              <w:spacing w:before="60" w:after="0" w:line="280" w:lineRule="exact"/>
              <w:ind w:firstLine="0"/>
              <w:jc w:val="center"/>
            </w:pPr>
            <w:r>
              <w:rPr>
                <w:rStyle w:val="1"/>
              </w:rPr>
              <w:t>образования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firstLine="0"/>
              <w:jc w:val="center"/>
            </w:pPr>
            <w:r>
              <w:rPr>
                <w:rStyle w:val="1"/>
              </w:rPr>
              <w:t>2023 - 2025 годы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firstLine="0"/>
              <w:jc w:val="center"/>
            </w:pPr>
            <w:r>
              <w:rPr>
                <w:rStyle w:val="1"/>
              </w:rPr>
              <w:t>МБ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260" w:firstLine="0"/>
              <w:jc w:val="left"/>
            </w:pPr>
            <w:r>
              <w:rPr>
                <w:rStyle w:val="1"/>
              </w:rPr>
              <w:t>10,0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260" w:firstLine="0"/>
              <w:jc w:val="left"/>
            </w:pPr>
            <w:r>
              <w:rPr>
                <w:rStyle w:val="1"/>
              </w:rPr>
              <w:t>10,0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220" w:firstLine="0"/>
              <w:jc w:val="left"/>
            </w:pPr>
            <w:r>
              <w:rPr>
                <w:rStyle w:val="1"/>
              </w:rPr>
              <w:t>10,0</w:t>
            </w:r>
          </w:p>
        </w:tc>
      </w:tr>
      <w:tr w:rsidR="00A549D9" w:rsidTr="00A549D9">
        <w:trPr>
          <w:trHeight w:hRule="exact" w:val="787"/>
        </w:trPr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4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24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23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firstLine="0"/>
              <w:jc w:val="center"/>
            </w:pPr>
            <w:r>
              <w:rPr>
                <w:rStyle w:val="1"/>
              </w:rPr>
              <w:t>ОБ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260" w:firstLine="0"/>
              <w:jc w:val="left"/>
            </w:pPr>
            <w:r>
              <w:rPr>
                <w:rStyle w:val="1"/>
              </w:rPr>
              <w:t>305,8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260" w:firstLine="0"/>
              <w:jc w:val="left"/>
            </w:pPr>
            <w:r>
              <w:rPr>
                <w:rStyle w:val="1"/>
              </w:rPr>
              <w:t>305,8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220" w:firstLine="0"/>
              <w:jc w:val="left"/>
            </w:pPr>
            <w:r>
              <w:rPr>
                <w:rStyle w:val="1"/>
              </w:rPr>
              <w:t>305,8</w:t>
            </w:r>
          </w:p>
        </w:tc>
      </w:tr>
      <w:tr w:rsidR="00A549D9" w:rsidTr="00A549D9">
        <w:trPr>
          <w:trHeight w:hRule="exact" w:val="984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right="320" w:firstLine="0"/>
              <w:jc w:val="right"/>
            </w:pPr>
            <w:r>
              <w:rPr>
                <w:rStyle w:val="1"/>
              </w:rPr>
              <w:t>2.</w:t>
            </w:r>
          </w:p>
        </w:tc>
        <w:tc>
          <w:tcPr>
            <w:tcW w:w="4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93" w:lineRule="exact"/>
              <w:ind w:firstLine="0"/>
              <w:jc w:val="center"/>
            </w:pPr>
            <w:r>
              <w:rPr>
                <w:rStyle w:val="1"/>
              </w:rPr>
              <w:t>Создание безопасной образовательной среды общеобразовательных организаций. Обеспечение образовательных организаций 1-й и 2-й категорий квалифицированной охраной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1"/>
              </w:rPr>
              <w:t>Управление</w:t>
            </w:r>
          </w:p>
          <w:p w:rsidR="00A549D9" w:rsidRDefault="00A549D9" w:rsidP="00143EA7">
            <w:pPr>
              <w:pStyle w:val="3"/>
              <w:shd w:val="clear" w:color="auto" w:fill="auto"/>
              <w:spacing w:before="60" w:after="0" w:line="280" w:lineRule="exact"/>
              <w:ind w:firstLine="0"/>
              <w:jc w:val="center"/>
            </w:pPr>
            <w:r>
              <w:rPr>
                <w:rStyle w:val="1"/>
              </w:rPr>
              <w:t>образования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1020" w:line="280" w:lineRule="exact"/>
              <w:ind w:firstLine="0"/>
              <w:jc w:val="center"/>
            </w:pPr>
            <w:r>
              <w:rPr>
                <w:rStyle w:val="1"/>
              </w:rPr>
              <w:t>2023-2025 годы</w:t>
            </w:r>
          </w:p>
          <w:p w:rsidR="00A549D9" w:rsidRDefault="00A549D9" w:rsidP="00143EA7">
            <w:pPr>
              <w:pStyle w:val="3"/>
              <w:shd w:val="clear" w:color="auto" w:fill="auto"/>
              <w:spacing w:before="1020" w:after="0" w:line="150" w:lineRule="exact"/>
              <w:ind w:right="240" w:firstLine="0"/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firstLine="0"/>
              <w:jc w:val="center"/>
            </w:pPr>
            <w:r>
              <w:rPr>
                <w:rStyle w:val="1"/>
              </w:rPr>
              <w:t>МБ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260" w:firstLine="0"/>
              <w:jc w:val="left"/>
            </w:pPr>
            <w:r>
              <w:rPr>
                <w:rStyle w:val="1"/>
              </w:rPr>
              <w:t>170,0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260" w:firstLine="0"/>
              <w:jc w:val="left"/>
            </w:pPr>
            <w:r>
              <w:rPr>
                <w:rStyle w:val="1"/>
              </w:rPr>
              <w:t>170,0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220" w:firstLine="0"/>
              <w:jc w:val="left"/>
            </w:pPr>
            <w:r>
              <w:rPr>
                <w:rStyle w:val="1"/>
              </w:rPr>
              <w:t>170,0</w:t>
            </w:r>
          </w:p>
        </w:tc>
      </w:tr>
      <w:tr w:rsidR="00A549D9" w:rsidTr="00A549D9">
        <w:trPr>
          <w:trHeight w:hRule="exact" w:val="1123"/>
        </w:trPr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4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24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23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49D9" w:rsidRDefault="00A549D9" w:rsidP="00143EA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firstLine="0"/>
              <w:jc w:val="center"/>
            </w:pPr>
            <w:r>
              <w:rPr>
                <w:rStyle w:val="1"/>
              </w:rPr>
              <w:t>ОБ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260" w:firstLine="0"/>
              <w:jc w:val="left"/>
            </w:pPr>
            <w:r>
              <w:rPr>
                <w:rStyle w:val="1"/>
              </w:rPr>
              <w:t>767,1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260" w:firstLine="0"/>
              <w:jc w:val="left"/>
            </w:pPr>
            <w:r>
              <w:rPr>
                <w:rStyle w:val="1"/>
              </w:rPr>
              <w:t>767,1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220" w:firstLine="0"/>
              <w:jc w:val="left"/>
            </w:pPr>
            <w:r>
              <w:rPr>
                <w:rStyle w:val="1"/>
              </w:rPr>
              <w:t>767,1</w:t>
            </w:r>
          </w:p>
        </w:tc>
      </w:tr>
      <w:tr w:rsidR="00A549D9" w:rsidTr="00A549D9">
        <w:trPr>
          <w:trHeight w:hRule="exact" w:val="811"/>
        </w:trPr>
        <w:tc>
          <w:tcPr>
            <w:tcW w:w="150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1"/>
              </w:rPr>
              <w:lastRenderedPageBreak/>
              <w:t xml:space="preserve">Задача 2. Организация методической </w:t>
            </w:r>
            <w:proofErr w:type="gramStart"/>
            <w:r>
              <w:rPr>
                <w:rStyle w:val="1"/>
              </w:rPr>
              <w:t>поддержки специалистов системы профилактики безнадзорности</w:t>
            </w:r>
            <w:proofErr w:type="gramEnd"/>
            <w:r>
              <w:rPr>
                <w:rStyle w:val="1"/>
              </w:rPr>
              <w:t xml:space="preserve"> и</w:t>
            </w:r>
          </w:p>
          <w:p w:rsidR="00A549D9" w:rsidRDefault="00A549D9" w:rsidP="00143EA7">
            <w:pPr>
              <w:pStyle w:val="3"/>
              <w:shd w:val="clear" w:color="auto" w:fill="auto"/>
              <w:spacing w:before="60" w:after="0" w:line="280" w:lineRule="exact"/>
              <w:ind w:firstLine="0"/>
              <w:jc w:val="center"/>
            </w:pPr>
            <w:r>
              <w:rPr>
                <w:rStyle w:val="1"/>
              </w:rPr>
              <w:t>правонарушений несовершеннолетних</w:t>
            </w:r>
          </w:p>
        </w:tc>
      </w:tr>
      <w:tr w:rsidR="00A549D9" w:rsidTr="00A549D9">
        <w:trPr>
          <w:trHeight w:hRule="exact" w:val="172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left="320" w:firstLine="0"/>
              <w:jc w:val="left"/>
            </w:pPr>
            <w:r>
              <w:rPr>
                <w:rStyle w:val="1"/>
              </w:rPr>
              <w:t>3.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98" w:lineRule="exact"/>
              <w:ind w:firstLine="0"/>
              <w:jc w:val="center"/>
            </w:pPr>
            <w:r>
              <w:rPr>
                <w:rStyle w:val="1"/>
              </w:rPr>
              <w:t xml:space="preserve">Развитие служб медиации в образовательных организациях </w:t>
            </w:r>
            <w:proofErr w:type="gramStart"/>
            <w:r>
              <w:rPr>
                <w:rStyle w:val="1"/>
              </w:rPr>
              <w:t>Катав-Ивановского</w:t>
            </w:r>
            <w:proofErr w:type="gramEnd"/>
            <w:r>
              <w:rPr>
                <w:rStyle w:val="1"/>
              </w:rPr>
              <w:t xml:space="preserve"> муниципального района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1"/>
              </w:rPr>
              <w:t>Управление</w:t>
            </w:r>
          </w:p>
          <w:p w:rsidR="00A549D9" w:rsidRDefault="00A549D9" w:rsidP="00143EA7">
            <w:pPr>
              <w:pStyle w:val="3"/>
              <w:shd w:val="clear" w:color="auto" w:fill="auto"/>
              <w:spacing w:before="60" w:after="660" w:line="280" w:lineRule="exact"/>
              <w:ind w:firstLine="0"/>
              <w:jc w:val="center"/>
            </w:pPr>
            <w:r>
              <w:rPr>
                <w:rStyle w:val="1"/>
              </w:rPr>
              <w:t>образования</w:t>
            </w:r>
          </w:p>
          <w:p w:rsidR="00A549D9" w:rsidRDefault="00A549D9" w:rsidP="00143EA7">
            <w:pPr>
              <w:pStyle w:val="3"/>
              <w:shd w:val="clear" w:color="auto" w:fill="auto"/>
              <w:spacing w:before="660" w:after="0" w:line="100" w:lineRule="exact"/>
              <w:ind w:left="500" w:firstLine="0"/>
              <w:jc w:val="left"/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after="0" w:line="280" w:lineRule="exact"/>
              <w:ind w:firstLine="0"/>
              <w:jc w:val="center"/>
            </w:pPr>
            <w:r>
              <w:rPr>
                <w:rStyle w:val="1"/>
              </w:rPr>
              <w:t>2023 - 2025 годы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pStyle w:val="3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1"/>
              </w:rPr>
              <w:t>Текущее</w:t>
            </w:r>
          </w:p>
          <w:p w:rsidR="00A549D9" w:rsidRDefault="00A549D9" w:rsidP="00143EA7">
            <w:pPr>
              <w:pStyle w:val="3"/>
              <w:shd w:val="clear" w:color="auto" w:fill="auto"/>
              <w:spacing w:before="60" w:after="0" w:line="280" w:lineRule="exact"/>
              <w:ind w:firstLine="0"/>
              <w:jc w:val="center"/>
            </w:pPr>
            <w:r>
              <w:rPr>
                <w:rStyle w:val="1"/>
              </w:rPr>
              <w:t>финансирование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9D9" w:rsidRDefault="00A549D9" w:rsidP="00143EA7">
            <w:pPr>
              <w:rPr>
                <w:sz w:val="10"/>
                <w:szCs w:val="10"/>
              </w:rPr>
            </w:pPr>
          </w:p>
        </w:tc>
      </w:tr>
    </w:tbl>
    <w:tbl>
      <w:tblPr>
        <w:tblW w:w="150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4"/>
        <w:gridCol w:w="2429"/>
        <w:gridCol w:w="2304"/>
        <w:gridCol w:w="2126"/>
        <w:gridCol w:w="1013"/>
        <w:gridCol w:w="1013"/>
        <w:gridCol w:w="1817"/>
      </w:tblGrid>
      <w:tr w:rsidR="00A549D9" w:rsidRPr="00A549D9" w:rsidTr="00A549D9">
        <w:trPr>
          <w:trHeight w:hRule="exact" w:val="830"/>
        </w:trPr>
        <w:tc>
          <w:tcPr>
            <w:tcW w:w="1503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6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3. Создание организационно-правовых механизмов защиты детей от распространения информации,</w:t>
            </w:r>
          </w:p>
          <w:p w:rsidR="00A549D9" w:rsidRPr="00A549D9" w:rsidRDefault="00A549D9" w:rsidP="00A549D9">
            <w:pPr>
              <w:widowControl w:val="0"/>
              <w:spacing w:before="60"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причиняющей</w:t>
            </w:r>
            <w:proofErr w:type="gramEnd"/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вред их здоровью и развитию</w:t>
            </w:r>
          </w:p>
        </w:tc>
      </w:tr>
      <w:tr w:rsidR="00A549D9" w:rsidRPr="00A549D9" w:rsidTr="00A549D9">
        <w:trPr>
          <w:trHeight w:hRule="exact" w:val="1709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0" w:line="29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в образовательных организациях единого урока по безопасности в </w:t>
            </w:r>
            <w:proofErr w:type="spellStart"/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</w:t>
            </w: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телекоммуникационной</w:t>
            </w:r>
            <w:proofErr w:type="spellEnd"/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сети Интернет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6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</w:t>
            </w:r>
          </w:p>
          <w:p w:rsidR="00A549D9" w:rsidRPr="00A549D9" w:rsidRDefault="00A549D9" w:rsidP="00A549D9">
            <w:pPr>
              <w:widowControl w:val="0"/>
              <w:spacing w:before="60"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2023 - 2025 годы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6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Текущее</w:t>
            </w:r>
          </w:p>
          <w:p w:rsidR="00A549D9" w:rsidRPr="00A549D9" w:rsidRDefault="00A549D9" w:rsidP="00A549D9">
            <w:pPr>
              <w:widowControl w:val="0"/>
              <w:spacing w:before="60"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финансирование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A549D9" w:rsidRPr="00A549D9" w:rsidTr="00A549D9">
        <w:trPr>
          <w:trHeight w:hRule="exact" w:val="1426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приуроченных к Всероссийскому дню правовой помощи детям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6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</w:t>
            </w:r>
          </w:p>
          <w:p w:rsidR="00A549D9" w:rsidRPr="00A549D9" w:rsidRDefault="00A549D9" w:rsidP="00A549D9">
            <w:pPr>
              <w:widowControl w:val="0"/>
              <w:spacing w:before="60"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2023 - 2025 годы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6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Текущее</w:t>
            </w:r>
          </w:p>
          <w:p w:rsidR="00A549D9" w:rsidRPr="00A549D9" w:rsidRDefault="00A549D9" w:rsidP="00A549D9">
            <w:pPr>
              <w:widowControl w:val="0"/>
              <w:spacing w:before="60"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4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финансирование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9D9" w:rsidRPr="00A549D9" w:rsidRDefault="00A549D9" w:rsidP="00A549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</w:tbl>
    <w:p w:rsidR="00A549D9" w:rsidRDefault="00A549D9"/>
    <w:sectPr w:rsidR="00A549D9" w:rsidSect="00A549D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95B" w:rsidRDefault="00F7195B" w:rsidP="00A549D9">
      <w:pPr>
        <w:spacing w:after="0" w:line="240" w:lineRule="auto"/>
      </w:pPr>
      <w:r>
        <w:separator/>
      </w:r>
    </w:p>
  </w:endnote>
  <w:endnote w:type="continuationSeparator" w:id="0">
    <w:p w:rsidR="00F7195B" w:rsidRDefault="00F7195B" w:rsidP="00A5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95B" w:rsidRDefault="00F7195B" w:rsidP="00A549D9">
      <w:pPr>
        <w:spacing w:after="0" w:line="240" w:lineRule="auto"/>
      </w:pPr>
      <w:r>
        <w:separator/>
      </w:r>
    </w:p>
  </w:footnote>
  <w:footnote w:type="continuationSeparator" w:id="0">
    <w:p w:rsidR="00F7195B" w:rsidRDefault="00F7195B" w:rsidP="00A549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A04"/>
    <w:rsid w:val="000B5665"/>
    <w:rsid w:val="002B0A04"/>
    <w:rsid w:val="00521865"/>
    <w:rsid w:val="008C56E1"/>
    <w:rsid w:val="00A549D9"/>
    <w:rsid w:val="00A61897"/>
    <w:rsid w:val="00F7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A549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Bodytext"/>
    <w:rsid w:val="00A549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Bodytext"/>
    <w:rsid w:val="00A549D9"/>
    <w:pPr>
      <w:widowControl w:val="0"/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75pt">
    <w:name w:val="Body text + 7;5 pt"/>
    <w:basedOn w:val="Bodytext"/>
    <w:rsid w:val="00A54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dytextCordiaUPC165ptBold">
    <w:name w:val="Body text + CordiaUPC;16;5 pt;Bold"/>
    <w:basedOn w:val="Bodytext"/>
    <w:rsid w:val="00A549D9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shd w:val="clear" w:color="auto" w:fill="FFFFFF"/>
    </w:rPr>
  </w:style>
  <w:style w:type="character" w:customStyle="1" w:styleId="BodytextMSGothic5pt">
    <w:name w:val="Body text + MS Gothic;5 pt"/>
    <w:basedOn w:val="Bodytext"/>
    <w:rsid w:val="00A549D9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paragraph" w:styleId="a3">
    <w:name w:val="caption"/>
    <w:basedOn w:val="a"/>
    <w:next w:val="a"/>
    <w:uiPriority w:val="35"/>
    <w:unhideWhenUsed/>
    <w:qFormat/>
    <w:rsid w:val="00A549D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A5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9D9"/>
    <w:rPr>
      <w:rFonts w:ascii="Tahoma" w:hAnsi="Tahoma" w:cs="Tahoma"/>
      <w:sz w:val="16"/>
      <w:szCs w:val="16"/>
    </w:rPr>
  </w:style>
  <w:style w:type="character" w:customStyle="1" w:styleId="Headerorfooter">
    <w:name w:val="Header or footer_"/>
    <w:basedOn w:val="a0"/>
    <w:rsid w:val="00A54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0">
    <w:name w:val="Header or footer"/>
    <w:basedOn w:val="Headerorfooter"/>
    <w:rsid w:val="00A54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A549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Bodytext"/>
    <w:rsid w:val="00A549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Bodytext"/>
    <w:rsid w:val="00A549D9"/>
    <w:pPr>
      <w:widowControl w:val="0"/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75pt">
    <w:name w:val="Body text + 7;5 pt"/>
    <w:basedOn w:val="Bodytext"/>
    <w:rsid w:val="00A54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dytextCordiaUPC165ptBold">
    <w:name w:val="Body text + CordiaUPC;16;5 pt;Bold"/>
    <w:basedOn w:val="Bodytext"/>
    <w:rsid w:val="00A549D9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shd w:val="clear" w:color="auto" w:fill="FFFFFF"/>
    </w:rPr>
  </w:style>
  <w:style w:type="character" w:customStyle="1" w:styleId="BodytextMSGothic5pt">
    <w:name w:val="Body text + MS Gothic;5 pt"/>
    <w:basedOn w:val="Bodytext"/>
    <w:rsid w:val="00A549D9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paragraph" w:styleId="a3">
    <w:name w:val="caption"/>
    <w:basedOn w:val="a"/>
    <w:next w:val="a"/>
    <w:uiPriority w:val="35"/>
    <w:unhideWhenUsed/>
    <w:qFormat/>
    <w:rsid w:val="00A549D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A5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9D9"/>
    <w:rPr>
      <w:rFonts w:ascii="Tahoma" w:hAnsi="Tahoma" w:cs="Tahoma"/>
      <w:sz w:val="16"/>
      <w:szCs w:val="16"/>
    </w:rPr>
  </w:style>
  <w:style w:type="character" w:customStyle="1" w:styleId="Headerorfooter">
    <w:name w:val="Header or footer_"/>
    <w:basedOn w:val="a0"/>
    <w:rsid w:val="00A54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0">
    <w:name w:val="Header or footer"/>
    <w:basedOn w:val="Headerorfooter"/>
    <w:rsid w:val="00A54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2023-01-19T05:27:00Z</cp:lastPrinted>
  <dcterms:created xsi:type="dcterms:W3CDTF">2023-01-19T05:28:00Z</dcterms:created>
  <dcterms:modified xsi:type="dcterms:W3CDTF">2023-01-19T05:35:00Z</dcterms:modified>
</cp:coreProperties>
</file>